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444F" w14:textId="05D99BD5" w:rsidR="00792EC3" w:rsidRPr="00787849" w:rsidRDefault="00792EC3" w:rsidP="00691C13">
      <w:pPr>
        <w:jc w:val="center"/>
        <w:rPr>
          <w:rFonts w:ascii="Segoe UI" w:hAnsi="Segoe UI" w:cs="Segoe UI"/>
          <w:b/>
          <w:sz w:val="22"/>
          <w:szCs w:val="22"/>
        </w:rPr>
      </w:pPr>
      <w:r>
        <w:rPr>
          <w:noProof/>
        </w:rPr>
        <w:drawing>
          <wp:inline distT="0" distB="0" distL="0" distR="0" wp14:anchorId="6519A0AE" wp14:editId="39DDC3B8">
            <wp:extent cx="2295362" cy="10477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00010" cy="1049872"/>
                    </a:xfrm>
                    <a:prstGeom prst="rect">
                      <a:avLst/>
                    </a:prstGeom>
                  </pic:spPr>
                </pic:pic>
              </a:graphicData>
            </a:graphic>
          </wp:inline>
        </w:drawing>
      </w:r>
    </w:p>
    <w:p w14:paraId="266E0098" w14:textId="77777777" w:rsidR="00792EC3" w:rsidRPr="00787849" w:rsidRDefault="00792EC3" w:rsidP="00691C13">
      <w:pPr>
        <w:jc w:val="center"/>
        <w:rPr>
          <w:rFonts w:ascii="Segoe UI" w:hAnsi="Segoe UI" w:cs="Segoe UI"/>
          <w:b/>
          <w:sz w:val="22"/>
          <w:szCs w:val="22"/>
        </w:rPr>
      </w:pPr>
    </w:p>
    <w:p w14:paraId="344617B8" w14:textId="77777777" w:rsidR="003908B9" w:rsidRPr="00303657" w:rsidRDefault="003908B9" w:rsidP="003908B9">
      <w:pPr>
        <w:keepNext/>
        <w:jc w:val="center"/>
        <w:outlineLvl w:val="1"/>
        <w:rPr>
          <w:rFonts w:ascii="Segoe UI" w:hAnsi="Segoe UI" w:cs="Segoe UI"/>
          <w:b/>
          <w:bCs/>
          <w:sz w:val="32"/>
          <w:szCs w:val="32"/>
          <w:lang w:eastAsia="en-US"/>
        </w:rPr>
      </w:pPr>
      <w:bookmarkStart w:id="0" w:name="_Hlk74919241"/>
      <w:r w:rsidRPr="661D71CE">
        <w:rPr>
          <w:rFonts w:ascii="Segoe UI" w:hAnsi="Segoe UI" w:cs="Segoe UI"/>
          <w:b/>
          <w:bCs/>
          <w:sz w:val="32"/>
          <w:szCs w:val="32"/>
          <w:lang w:eastAsia="en-US"/>
        </w:rPr>
        <w:t>Research and Engagement Officer</w:t>
      </w:r>
    </w:p>
    <w:p w14:paraId="0008C00B" w14:textId="77777777" w:rsidR="003908B9" w:rsidRDefault="003908B9" w:rsidP="003908B9">
      <w:pPr>
        <w:jc w:val="center"/>
        <w:outlineLvl w:val="1"/>
        <w:rPr>
          <w:rFonts w:ascii="Segoe UI" w:hAnsi="Segoe UI" w:cs="Segoe UI"/>
          <w:b/>
          <w:lang w:eastAsia="en-US"/>
        </w:rPr>
      </w:pPr>
    </w:p>
    <w:bookmarkEnd w:id="0"/>
    <w:p w14:paraId="6ABC236F" w14:textId="77777777" w:rsidR="003908B9" w:rsidRDefault="003908B9" w:rsidP="003908B9">
      <w:pPr>
        <w:jc w:val="center"/>
        <w:outlineLvl w:val="1"/>
        <w:rPr>
          <w:rFonts w:ascii="Segoe UI" w:hAnsi="Segoe UI" w:cs="Segoe UI"/>
          <w:b/>
          <w:bCs/>
          <w:lang w:eastAsia="en-US"/>
        </w:rPr>
      </w:pPr>
    </w:p>
    <w:p w14:paraId="4EA8576E" w14:textId="7F33A174" w:rsidR="003908B9" w:rsidRPr="00EC11A9" w:rsidRDefault="003908B9" w:rsidP="003908B9">
      <w:pPr>
        <w:keepNext/>
        <w:jc w:val="center"/>
        <w:outlineLvl w:val="1"/>
        <w:rPr>
          <w:rFonts w:ascii="Segoe UI" w:hAnsi="Segoe UI" w:cs="Segoe UI"/>
          <w:b/>
          <w:sz w:val="32"/>
          <w:szCs w:val="32"/>
          <w:lang w:eastAsia="en-US"/>
        </w:rPr>
      </w:pPr>
      <w:r>
        <w:rPr>
          <w:rFonts w:ascii="Segoe UI" w:hAnsi="Segoe UI" w:cs="Segoe UI"/>
          <w:b/>
          <w:sz w:val="32"/>
          <w:szCs w:val="32"/>
          <w:lang w:eastAsia="en-US"/>
        </w:rPr>
        <w:t>PERSONNEL SPECIFIC</w:t>
      </w:r>
      <w:r w:rsidR="00DA0E70">
        <w:rPr>
          <w:rFonts w:ascii="Segoe UI" w:hAnsi="Segoe UI" w:cs="Segoe UI"/>
          <w:b/>
          <w:sz w:val="32"/>
          <w:szCs w:val="32"/>
          <w:lang w:eastAsia="en-US"/>
        </w:rPr>
        <w:t>ATION</w:t>
      </w:r>
    </w:p>
    <w:p w14:paraId="70152FDA" w14:textId="5A1A0BDE" w:rsidR="00691C13" w:rsidRPr="00787849" w:rsidRDefault="00691C13" w:rsidP="00691C13">
      <w:pPr>
        <w:jc w:val="center"/>
        <w:rPr>
          <w:rFonts w:ascii="Segoe UI" w:hAnsi="Segoe UI" w:cs="Segoe UI"/>
          <w:b/>
          <w:sz w:val="22"/>
          <w:szCs w:val="22"/>
        </w:rPr>
      </w:pPr>
    </w:p>
    <w:p w14:paraId="77D9A212" w14:textId="77777777" w:rsidR="00691C13" w:rsidRPr="00787849" w:rsidRDefault="00691C13" w:rsidP="00691C13">
      <w:pPr>
        <w:rPr>
          <w:rFonts w:ascii="Segoe UI" w:hAnsi="Segoe UI" w:cs="Segoe UI"/>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827"/>
        <w:gridCol w:w="3969"/>
      </w:tblGrid>
      <w:tr w:rsidR="00691C13" w:rsidRPr="00787849" w14:paraId="4C8B6274" w14:textId="77777777" w:rsidTr="2AD0BB3C">
        <w:tc>
          <w:tcPr>
            <w:tcW w:w="1838" w:type="dxa"/>
            <w:shd w:val="clear" w:color="auto" w:fill="auto"/>
          </w:tcPr>
          <w:p w14:paraId="732B91AF" w14:textId="77777777" w:rsidR="00691C13" w:rsidRPr="00787849" w:rsidRDefault="00691C13" w:rsidP="00052613">
            <w:pPr>
              <w:rPr>
                <w:rFonts w:ascii="Segoe UI" w:hAnsi="Segoe UI" w:cs="Segoe UI"/>
                <w:b/>
                <w:sz w:val="22"/>
                <w:szCs w:val="22"/>
              </w:rPr>
            </w:pPr>
          </w:p>
        </w:tc>
        <w:tc>
          <w:tcPr>
            <w:tcW w:w="3827" w:type="dxa"/>
            <w:shd w:val="clear" w:color="auto" w:fill="auto"/>
          </w:tcPr>
          <w:p w14:paraId="6980DE3C" w14:textId="77777777" w:rsidR="00691C13" w:rsidRPr="00787849" w:rsidRDefault="00691C13" w:rsidP="00052613">
            <w:pPr>
              <w:rPr>
                <w:rFonts w:ascii="Segoe UI" w:hAnsi="Segoe UI" w:cs="Segoe UI"/>
                <w:b/>
                <w:sz w:val="22"/>
                <w:szCs w:val="22"/>
              </w:rPr>
            </w:pPr>
            <w:r w:rsidRPr="00787849">
              <w:rPr>
                <w:rFonts w:ascii="Segoe UI" w:hAnsi="Segoe UI" w:cs="Segoe UI"/>
                <w:b/>
                <w:sz w:val="22"/>
                <w:szCs w:val="22"/>
              </w:rPr>
              <w:t>Essential Criteria</w:t>
            </w:r>
          </w:p>
        </w:tc>
        <w:tc>
          <w:tcPr>
            <w:tcW w:w="3969" w:type="dxa"/>
            <w:shd w:val="clear" w:color="auto" w:fill="auto"/>
          </w:tcPr>
          <w:p w14:paraId="0FDA80C9" w14:textId="77777777" w:rsidR="00691C13" w:rsidRPr="00787849" w:rsidRDefault="00691C13" w:rsidP="00052613">
            <w:pPr>
              <w:rPr>
                <w:rFonts w:ascii="Segoe UI" w:hAnsi="Segoe UI" w:cs="Segoe UI"/>
                <w:b/>
                <w:sz w:val="22"/>
                <w:szCs w:val="22"/>
              </w:rPr>
            </w:pPr>
            <w:r w:rsidRPr="00787849">
              <w:rPr>
                <w:rFonts w:ascii="Segoe UI" w:hAnsi="Segoe UI" w:cs="Segoe UI"/>
                <w:b/>
                <w:sz w:val="22"/>
                <w:szCs w:val="22"/>
              </w:rPr>
              <w:t>Desirable Criteria</w:t>
            </w:r>
          </w:p>
        </w:tc>
      </w:tr>
      <w:tr w:rsidR="00691C13" w:rsidRPr="00787849" w14:paraId="09C1E190" w14:textId="77777777" w:rsidTr="2AD0BB3C">
        <w:tc>
          <w:tcPr>
            <w:tcW w:w="1838" w:type="dxa"/>
            <w:shd w:val="clear" w:color="auto" w:fill="auto"/>
          </w:tcPr>
          <w:p w14:paraId="1A4CE844" w14:textId="77777777" w:rsidR="00691C13" w:rsidRPr="00787849" w:rsidRDefault="00691C13" w:rsidP="00052613">
            <w:pPr>
              <w:rPr>
                <w:rFonts w:ascii="Segoe UI" w:hAnsi="Segoe UI" w:cs="Segoe UI"/>
                <w:b/>
                <w:sz w:val="22"/>
                <w:szCs w:val="22"/>
              </w:rPr>
            </w:pPr>
            <w:r w:rsidRPr="00787849">
              <w:rPr>
                <w:rFonts w:ascii="Segoe UI" w:hAnsi="Segoe UI" w:cs="Segoe UI"/>
                <w:b/>
                <w:sz w:val="22"/>
                <w:szCs w:val="22"/>
              </w:rPr>
              <w:t>Qualifications</w:t>
            </w:r>
          </w:p>
          <w:p w14:paraId="1377304E" w14:textId="77777777" w:rsidR="00691C13" w:rsidRPr="00787849" w:rsidRDefault="00691C13" w:rsidP="00052613">
            <w:pPr>
              <w:rPr>
                <w:rFonts w:ascii="Segoe UI" w:hAnsi="Segoe UI" w:cs="Segoe UI"/>
                <w:b/>
                <w:sz w:val="22"/>
                <w:szCs w:val="22"/>
              </w:rPr>
            </w:pPr>
          </w:p>
        </w:tc>
        <w:tc>
          <w:tcPr>
            <w:tcW w:w="3827" w:type="dxa"/>
            <w:shd w:val="clear" w:color="auto" w:fill="auto"/>
          </w:tcPr>
          <w:p w14:paraId="335CA7D3" w14:textId="7F72FBD7" w:rsidR="00AC44DE" w:rsidRPr="00DD7AD5" w:rsidRDefault="00AC44DE" w:rsidP="00DD7AD5">
            <w:pPr>
              <w:pStyle w:val="ListParagraph"/>
              <w:numPr>
                <w:ilvl w:val="0"/>
                <w:numId w:val="14"/>
              </w:numPr>
              <w:tabs>
                <w:tab w:val="left" w:pos="1021"/>
              </w:tabs>
              <w:rPr>
                <w:rFonts w:ascii="Segoe UI" w:hAnsi="Segoe UI" w:cs="Segoe UI"/>
                <w:sz w:val="22"/>
                <w:szCs w:val="22"/>
              </w:rPr>
            </w:pPr>
            <w:r w:rsidRPr="00DD7AD5">
              <w:rPr>
                <w:rFonts w:ascii="Segoe UI" w:hAnsi="Segoe UI" w:cs="Segoe UI"/>
                <w:sz w:val="22"/>
                <w:szCs w:val="22"/>
              </w:rPr>
              <w:t>A third level education qualification which includes a significant research component, in a relevant discipline e.g., social policy/sociology/research methods/community development.</w:t>
            </w:r>
          </w:p>
          <w:p w14:paraId="73B7013B" w14:textId="7F72FBD7" w:rsidR="00691C13" w:rsidRPr="00787849" w:rsidRDefault="00691C13" w:rsidP="007252B4">
            <w:pPr>
              <w:tabs>
                <w:tab w:val="left" w:pos="1735"/>
              </w:tabs>
              <w:ind w:left="461" w:hanging="283"/>
              <w:rPr>
                <w:rFonts w:ascii="Segoe UI" w:hAnsi="Segoe UI" w:cs="Segoe UI"/>
                <w:color w:val="000000" w:themeColor="text1"/>
                <w:sz w:val="22"/>
                <w:szCs w:val="22"/>
                <w:lang w:val="en"/>
              </w:rPr>
            </w:pPr>
          </w:p>
        </w:tc>
        <w:tc>
          <w:tcPr>
            <w:tcW w:w="3969" w:type="dxa"/>
            <w:shd w:val="clear" w:color="auto" w:fill="auto"/>
          </w:tcPr>
          <w:p w14:paraId="381B48BA" w14:textId="7AAFFCDC" w:rsidR="00691C13" w:rsidRPr="00787849" w:rsidRDefault="00691C13" w:rsidP="00583E57">
            <w:pPr>
              <w:numPr>
                <w:ilvl w:val="0"/>
                <w:numId w:val="2"/>
              </w:numPr>
              <w:ind w:left="322" w:hanging="284"/>
              <w:rPr>
                <w:rFonts w:ascii="Segoe UI" w:hAnsi="Segoe UI" w:cs="Segoe UI"/>
                <w:sz w:val="22"/>
                <w:szCs w:val="22"/>
              </w:rPr>
            </w:pPr>
            <w:r w:rsidRPr="00787849">
              <w:rPr>
                <w:rFonts w:ascii="Segoe UI" w:hAnsi="Segoe UI" w:cs="Segoe UI"/>
                <w:sz w:val="22"/>
                <w:szCs w:val="22"/>
              </w:rPr>
              <w:t xml:space="preserve"> </w:t>
            </w:r>
            <w:r w:rsidR="00583E57">
              <w:rPr>
                <w:rFonts w:ascii="Segoe UI" w:hAnsi="Segoe UI" w:cs="Segoe UI"/>
                <w:sz w:val="22"/>
                <w:szCs w:val="22"/>
              </w:rPr>
              <w:t>A post graduate qualification</w:t>
            </w:r>
            <w:r w:rsidR="00340C4D">
              <w:rPr>
                <w:rFonts w:ascii="Segoe UI" w:hAnsi="Segoe UI" w:cs="Segoe UI"/>
                <w:sz w:val="22"/>
                <w:szCs w:val="22"/>
              </w:rPr>
              <w:t xml:space="preserve"> in a relevant discipline, </w:t>
            </w:r>
            <w:r w:rsidR="007A2F59">
              <w:rPr>
                <w:rFonts w:ascii="Segoe UI" w:hAnsi="Segoe UI" w:cs="Segoe UI"/>
                <w:sz w:val="22"/>
                <w:szCs w:val="22"/>
              </w:rPr>
              <w:t>e.g.,</w:t>
            </w:r>
            <w:r w:rsidR="00340C4D">
              <w:rPr>
                <w:rFonts w:ascii="Segoe UI" w:hAnsi="Segoe UI" w:cs="Segoe UI"/>
                <w:sz w:val="22"/>
                <w:szCs w:val="22"/>
              </w:rPr>
              <w:t xml:space="preserve"> research method</w:t>
            </w:r>
            <w:r w:rsidR="00CC1E2F">
              <w:rPr>
                <w:rFonts w:ascii="Segoe UI" w:hAnsi="Segoe UI" w:cs="Segoe UI"/>
                <w:sz w:val="22"/>
                <w:szCs w:val="22"/>
              </w:rPr>
              <w:t>s, sociology</w:t>
            </w:r>
            <w:r w:rsidR="007A2F59">
              <w:rPr>
                <w:rFonts w:ascii="Segoe UI" w:hAnsi="Segoe UI" w:cs="Segoe UI"/>
                <w:sz w:val="22"/>
                <w:szCs w:val="22"/>
              </w:rPr>
              <w:t>/ social policy</w:t>
            </w:r>
          </w:p>
        </w:tc>
      </w:tr>
      <w:tr w:rsidR="00691C13" w:rsidRPr="00787849" w14:paraId="1DF05E0E" w14:textId="77777777" w:rsidTr="2AD0BB3C">
        <w:tc>
          <w:tcPr>
            <w:tcW w:w="1838" w:type="dxa"/>
            <w:shd w:val="clear" w:color="auto" w:fill="auto"/>
          </w:tcPr>
          <w:p w14:paraId="6DF70A8E" w14:textId="1A82F135" w:rsidR="00691C13" w:rsidRPr="00787849" w:rsidRDefault="6C9653CE" w:rsidP="36FCA178">
            <w:pPr>
              <w:rPr>
                <w:rFonts w:ascii="Segoe UI" w:hAnsi="Segoe UI" w:cs="Segoe UI"/>
                <w:b/>
                <w:bCs/>
                <w:sz w:val="22"/>
                <w:szCs w:val="22"/>
              </w:rPr>
            </w:pPr>
            <w:r w:rsidRPr="00787849">
              <w:rPr>
                <w:rFonts w:ascii="Segoe UI" w:hAnsi="Segoe UI" w:cs="Segoe UI"/>
                <w:b/>
                <w:bCs/>
                <w:sz w:val="22"/>
                <w:szCs w:val="22"/>
              </w:rPr>
              <w:t>K</w:t>
            </w:r>
            <w:r w:rsidR="00691C13" w:rsidRPr="00787849">
              <w:rPr>
                <w:rFonts w:ascii="Segoe UI" w:hAnsi="Segoe UI" w:cs="Segoe UI"/>
                <w:b/>
                <w:bCs/>
                <w:sz w:val="22"/>
                <w:szCs w:val="22"/>
              </w:rPr>
              <w:t xml:space="preserve">ey </w:t>
            </w:r>
            <w:r w:rsidR="001D62D5" w:rsidRPr="00787849">
              <w:rPr>
                <w:rFonts w:ascii="Segoe UI" w:hAnsi="Segoe UI" w:cs="Segoe UI"/>
                <w:b/>
                <w:bCs/>
                <w:sz w:val="22"/>
                <w:szCs w:val="22"/>
              </w:rPr>
              <w:t>s</w:t>
            </w:r>
            <w:r w:rsidR="00691C13" w:rsidRPr="00787849">
              <w:rPr>
                <w:rFonts w:ascii="Segoe UI" w:hAnsi="Segoe UI" w:cs="Segoe UI"/>
                <w:b/>
                <w:bCs/>
                <w:sz w:val="22"/>
                <w:szCs w:val="22"/>
              </w:rPr>
              <w:t xml:space="preserve">kills </w:t>
            </w:r>
          </w:p>
        </w:tc>
        <w:tc>
          <w:tcPr>
            <w:tcW w:w="3827" w:type="dxa"/>
            <w:shd w:val="clear" w:color="auto" w:fill="auto"/>
          </w:tcPr>
          <w:p w14:paraId="3F250788" w14:textId="65B65FF4" w:rsidR="00935B8F" w:rsidRPr="000E6C11" w:rsidRDefault="00301B85" w:rsidP="007252B4">
            <w:pPr>
              <w:pStyle w:val="ListParagraph"/>
              <w:numPr>
                <w:ilvl w:val="0"/>
                <w:numId w:val="12"/>
              </w:numPr>
              <w:tabs>
                <w:tab w:val="left" w:pos="1735"/>
              </w:tabs>
              <w:ind w:left="461" w:hanging="283"/>
              <w:rPr>
                <w:rFonts w:ascii="Segoe UI" w:hAnsi="Segoe UI" w:cs="Segoe UI"/>
                <w:sz w:val="22"/>
                <w:szCs w:val="22"/>
              </w:rPr>
            </w:pPr>
            <w:r w:rsidRPr="0900B5C1">
              <w:rPr>
                <w:rFonts w:ascii="Segoe UI" w:hAnsi="Segoe UI" w:cs="Segoe UI"/>
                <w:sz w:val="22"/>
                <w:szCs w:val="22"/>
              </w:rPr>
              <w:t xml:space="preserve">Demonstrated </w:t>
            </w:r>
            <w:r w:rsidR="00A73FE6" w:rsidRPr="0900B5C1">
              <w:rPr>
                <w:rFonts w:ascii="Segoe UI" w:hAnsi="Segoe UI" w:cs="Segoe UI"/>
                <w:sz w:val="22"/>
                <w:szCs w:val="22"/>
              </w:rPr>
              <w:t xml:space="preserve">interpersonal and team working skills with the ability to effectively engage and build strong relationships with people </w:t>
            </w:r>
            <w:r w:rsidR="0BB27BCF" w:rsidRPr="0900B5C1">
              <w:rPr>
                <w:rFonts w:ascii="Segoe UI" w:hAnsi="Segoe UI" w:cs="Segoe UI"/>
                <w:sz w:val="22"/>
                <w:szCs w:val="22"/>
              </w:rPr>
              <w:t xml:space="preserve">from a diverse range of </w:t>
            </w:r>
            <w:r w:rsidR="00A73FE6" w:rsidRPr="0900B5C1">
              <w:rPr>
                <w:rFonts w:ascii="Segoe UI" w:hAnsi="Segoe UI" w:cs="Segoe UI"/>
                <w:sz w:val="22"/>
                <w:szCs w:val="22"/>
              </w:rPr>
              <w:t>communities and other stakeholders</w:t>
            </w:r>
          </w:p>
          <w:p w14:paraId="0A72962E" w14:textId="4D20D6E7" w:rsidR="00935B8F" w:rsidRDefault="009853EF" w:rsidP="007252B4">
            <w:pPr>
              <w:pStyle w:val="ListParagraph"/>
              <w:numPr>
                <w:ilvl w:val="0"/>
                <w:numId w:val="12"/>
              </w:numPr>
              <w:tabs>
                <w:tab w:val="left" w:pos="1735"/>
              </w:tabs>
              <w:ind w:left="461" w:hanging="283"/>
              <w:rPr>
                <w:rFonts w:ascii="Segoe UI" w:hAnsi="Segoe UI" w:cs="Segoe UI"/>
                <w:sz w:val="22"/>
                <w:szCs w:val="22"/>
              </w:rPr>
            </w:pPr>
            <w:r>
              <w:rPr>
                <w:rFonts w:ascii="Segoe UI" w:hAnsi="Segoe UI" w:cs="Segoe UI"/>
                <w:sz w:val="22"/>
                <w:szCs w:val="22"/>
              </w:rPr>
              <w:t xml:space="preserve">Demonstrated </w:t>
            </w:r>
            <w:r w:rsidR="00042A1E">
              <w:rPr>
                <w:rFonts w:ascii="Segoe UI" w:hAnsi="Segoe UI" w:cs="Segoe UI"/>
                <w:sz w:val="22"/>
                <w:szCs w:val="22"/>
              </w:rPr>
              <w:t>s</w:t>
            </w:r>
            <w:r w:rsidR="002A223E">
              <w:rPr>
                <w:rFonts w:ascii="Segoe UI" w:hAnsi="Segoe UI" w:cs="Segoe UI"/>
                <w:sz w:val="22"/>
                <w:szCs w:val="22"/>
              </w:rPr>
              <w:t>kills in</w:t>
            </w:r>
            <w:r w:rsidR="00935B8F" w:rsidRPr="00A715D7">
              <w:rPr>
                <w:rFonts w:ascii="Segoe UI" w:hAnsi="Segoe UI" w:cs="Segoe UI"/>
                <w:sz w:val="22"/>
                <w:szCs w:val="22"/>
              </w:rPr>
              <w:t xml:space="preserve"> undertaking qualitative and quantitative data collection and analysis</w:t>
            </w:r>
          </w:p>
          <w:p w14:paraId="10E53C33" w14:textId="64460009" w:rsidR="00935B8F" w:rsidRPr="00F668BF" w:rsidRDefault="00D966FE" w:rsidP="2D604E90">
            <w:pPr>
              <w:pStyle w:val="ListParagraph"/>
              <w:numPr>
                <w:ilvl w:val="0"/>
                <w:numId w:val="12"/>
              </w:numPr>
              <w:tabs>
                <w:tab w:val="left" w:pos="1735"/>
              </w:tabs>
              <w:ind w:left="461" w:hanging="283"/>
              <w:rPr>
                <w:rFonts w:asciiTheme="minorHAnsi" w:eastAsiaTheme="minorEastAsia" w:hAnsiTheme="minorHAnsi" w:cstheme="minorBidi"/>
                <w:sz w:val="22"/>
                <w:szCs w:val="22"/>
              </w:rPr>
            </w:pPr>
            <w:r w:rsidRPr="2AD0BB3C">
              <w:rPr>
                <w:rFonts w:ascii="Segoe UI" w:hAnsi="Segoe UI" w:cs="Segoe UI"/>
                <w:sz w:val="22"/>
                <w:szCs w:val="22"/>
              </w:rPr>
              <w:t>Demonstrated s</w:t>
            </w:r>
            <w:r w:rsidR="00504262" w:rsidRPr="2AD0BB3C">
              <w:rPr>
                <w:rFonts w:ascii="Segoe UI" w:hAnsi="Segoe UI" w:cs="Segoe UI"/>
                <w:sz w:val="22"/>
                <w:szCs w:val="22"/>
              </w:rPr>
              <w:t xml:space="preserve">kills in reviewing and interpreting </w:t>
            </w:r>
            <w:r w:rsidR="0C9E6DDF" w:rsidRPr="2AD0BB3C">
              <w:rPr>
                <w:rFonts w:ascii="Segoe UI" w:hAnsi="Segoe UI" w:cs="Segoe UI"/>
                <w:sz w:val="22"/>
                <w:szCs w:val="22"/>
              </w:rPr>
              <w:t>data,</w:t>
            </w:r>
            <w:r w:rsidR="3BC6F967" w:rsidRPr="2AD0BB3C">
              <w:rPr>
                <w:rFonts w:ascii="Segoe UI" w:hAnsi="Segoe UI" w:cs="Segoe UI"/>
                <w:sz w:val="22"/>
                <w:szCs w:val="22"/>
              </w:rPr>
              <w:t xml:space="preserve"> a</w:t>
            </w:r>
            <w:r w:rsidR="00935B8F" w:rsidRPr="2AD0BB3C">
              <w:rPr>
                <w:rFonts w:ascii="Segoe UI" w:hAnsi="Segoe UI" w:cs="Segoe UI"/>
                <w:sz w:val="22"/>
                <w:szCs w:val="22"/>
              </w:rPr>
              <w:t xml:space="preserve"> high standard of report writing </w:t>
            </w:r>
            <w:r w:rsidR="0C5FE659" w:rsidRPr="2AD0BB3C">
              <w:rPr>
                <w:rFonts w:ascii="Segoe UI" w:hAnsi="Segoe UI" w:cs="Segoe UI"/>
                <w:sz w:val="22"/>
                <w:szCs w:val="22"/>
              </w:rPr>
              <w:t>and</w:t>
            </w:r>
            <w:r w:rsidR="00935B8F" w:rsidRPr="2AD0BB3C">
              <w:rPr>
                <w:rFonts w:ascii="Segoe UI" w:hAnsi="Segoe UI" w:cs="Segoe UI"/>
                <w:sz w:val="22"/>
                <w:szCs w:val="22"/>
              </w:rPr>
              <w:t xml:space="preserve"> ability to communicate complex information clearly</w:t>
            </w:r>
            <w:r w:rsidR="4E768A71" w:rsidRPr="2AD0BB3C">
              <w:rPr>
                <w:rFonts w:ascii="Segoe UI" w:hAnsi="Segoe UI" w:cs="Segoe UI"/>
                <w:sz w:val="22"/>
                <w:szCs w:val="22"/>
              </w:rPr>
              <w:t xml:space="preserve"> and effectively to a wide range of audiences</w:t>
            </w:r>
          </w:p>
          <w:p w14:paraId="630F4A53" w14:textId="428F4253" w:rsidR="00935B8F" w:rsidRPr="00C062A8" w:rsidRDefault="00935B8F" w:rsidP="2AD0BB3C">
            <w:pPr>
              <w:pStyle w:val="ListParagraph"/>
              <w:numPr>
                <w:ilvl w:val="0"/>
                <w:numId w:val="12"/>
              </w:numPr>
              <w:tabs>
                <w:tab w:val="left" w:pos="1735"/>
              </w:tabs>
              <w:ind w:left="461" w:hanging="283"/>
              <w:rPr>
                <w:rFonts w:asciiTheme="minorHAnsi" w:eastAsiaTheme="minorEastAsia" w:hAnsiTheme="minorHAnsi" w:cstheme="minorBidi"/>
                <w:sz w:val="22"/>
                <w:szCs w:val="22"/>
              </w:rPr>
            </w:pPr>
            <w:r w:rsidRPr="2AD0BB3C">
              <w:rPr>
                <w:rFonts w:ascii="Segoe UI" w:hAnsi="Segoe UI" w:cs="Segoe UI"/>
                <w:sz w:val="22"/>
                <w:szCs w:val="22"/>
              </w:rPr>
              <w:t>Good organisational skills, including working individually to manage and prioritise a busy workload with good attention to detail</w:t>
            </w:r>
            <w:r w:rsidR="35F2CE3F" w:rsidRPr="2AD0BB3C">
              <w:rPr>
                <w:rFonts w:ascii="Segoe UI" w:hAnsi="Segoe UI" w:cs="Segoe UI"/>
                <w:sz w:val="22"/>
                <w:szCs w:val="22"/>
              </w:rPr>
              <w:t xml:space="preserve">, </w:t>
            </w:r>
            <w:r w:rsidR="23778B6A" w:rsidRPr="2AD0BB3C">
              <w:rPr>
                <w:rFonts w:ascii="Segoe UI" w:hAnsi="Segoe UI" w:cs="Segoe UI"/>
                <w:sz w:val="22"/>
                <w:szCs w:val="22"/>
              </w:rPr>
              <w:t xml:space="preserve">including experience </w:t>
            </w:r>
            <w:r w:rsidR="23778B6A" w:rsidRPr="2AD0BB3C">
              <w:rPr>
                <w:rFonts w:ascii="Segoe UI" w:hAnsi="Segoe UI" w:cs="Segoe UI"/>
                <w:sz w:val="22"/>
                <w:szCs w:val="22"/>
              </w:rPr>
              <w:lastRenderedPageBreak/>
              <w:t>of planning and organising meetings, events/workshops</w:t>
            </w:r>
          </w:p>
          <w:p w14:paraId="71AF160C" w14:textId="682E1C24" w:rsidR="00691C13" w:rsidRPr="00787849" w:rsidRDefault="00691C13" w:rsidP="007252B4">
            <w:pPr>
              <w:tabs>
                <w:tab w:val="left" w:pos="1735"/>
              </w:tabs>
              <w:ind w:left="461" w:hanging="283"/>
            </w:pPr>
          </w:p>
        </w:tc>
        <w:tc>
          <w:tcPr>
            <w:tcW w:w="3969" w:type="dxa"/>
            <w:shd w:val="clear" w:color="auto" w:fill="auto"/>
          </w:tcPr>
          <w:p w14:paraId="14D5D16F" w14:textId="77777777" w:rsidR="00CF4121" w:rsidRPr="00A715D7" w:rsidRDefault="00CF4121" w:rsidP="00CF4121">
            <w:pPr>
              <w:pStyle w:val="ListParagraph"/>
              <w:numPr>
                <w:ilvl w:val="0"/>
                <w:numId w:val="9"/>
              </w:numPr>
              <w:ind w:left="322" w:hanging="284"/>
              <w:rPr>
                <w:rFonts w:ascii="Segoe UI" w:hAnsi="Segoe UI" w:cs="Segoe UI"/>
                <w:sz w:val="22"/>
                <w:szCs w:val="22"/>
              </w:rPr>
            </w:pPr>
            <w:r w:rsidRPr="00A715D7">
              <w:rPr>
                <w:rFonts w:ascii="Segoe UI" w:hAnsi="Segoe UI" w:cs="Segoe UI"/>
                <w:sz w:val="22"/>
                <w:szCs w:val="22"/>
              </w:rPr>
              <w:lastRenderedPageBreak/>
              <w:t>Experience of participatory research methodologies</w:t>
            </w:r>
          </w:p>
          <w:p w14:paraId="29938CC2" w14:textId="77777777" w:rsidR="00691C13" w:rsidRPr="00787849" w:rsidRDefault="00691C13" w:rsidP="00583E57">
            <w:pPr>
              <w:ind w:left="322" w:hanging="284"/>
              <w:rPr>
                <w:rFonts w:ascii="Segoe UI" w:hAnsi="Segoe UI" w:cs="Segoe UI"/>
                <w:sz w:val="22"/>
                <w:szCs w:val="22"/>
              </w:rPr>
            </w:pPr>
          </w:p>
          <w:p w14:paraId="1C8BB1FD" w14:textId="77777777" w:rsidR="00691C13" w:rsidRPr="00787849" w:rsidRDefault="00691C13" w:rsidP="00583E57">
            <w:pPr>
              <w:ind w:left="322" w:hanging="284"/>
              <w:rPr>
                <w:rFonts w:ascii="Segoe UI" w:hAnsi="Segoe UI" w:cs="Segoe UI"/>
                <w:sz w:val="22"/>
                <w:szCs w:val="22"/>
              </w:rPr>
            </w:pPr>
          </w:p>
          <w:p w14:paraId="363803A3" w14:textId="77777777" w:rsidR="00691C13" w:rsidRPr="00787849" w:rsidRDefault="00691C13" w:rsidP="00583E57">
            <w:pPr>
              <w:ind w:left="322" w:hanging="284"/>
              <w:rPr>
                <w:rFonts w:ascii="Segoe UI" w:hAnsi="Segoe UI" w:cs="Segoe UI"/>
                <w:b/>
                <w:sz w:val="22"/>
                <w:szCs w:val="22"/>
              </w:rPr>
            </w:pPr>
          </w:p>
        </w:tc>
      </w:tr>
      <w:tr w:rsidR="00691C13" w:rsidRPr="00787849" w14:paraId="376E9183" w14:textId="77777777" w:rsidTr="2AD0BB3C">
        <w:tc>
          <w:tcPr>
            <w:tcW w:w="1838" w:type="dxa"/>
            <w:shd w:val="clear" w:color="auto" w:fill="auto"/>
          </w:tcPr>
          <w:p w14:paraId="295510C2" w14:textId="77777777" w:rsidR="00691C13" w:rsidRPr="00787849" w:rsidRDefault="00691C13" w:rsidP="00052613">
            <w:pPr>
              <w:rPr>
                <w:rFonts w:ascii="Segoe UI" w:hAnsi="Segoe UI" w:cs="Segoe UI"/>
                <w:b/>
                <w:sz w:val="22"/>
                <w:szCs w:val="22"/>
              </w:rPr>
            </w:pPr>
            <w:r w:rsidRPr="00787849">
              <w:rPr>
                <w:rFonts w:ascii="Segoe UI" w:hAnsi="Segoe UI" w:cs="Segoe UI"/>
                <w:b/>
                <w:sz w:val="22"/>
                <w:szCs w:val="22"/>
              </w:rPr>
              <w:t xml:space="preserve">Knowledge and attributes </w:t>
            </w:r>
          </w:p>
        </w:tc>
        <w:tc>
          <w:tcPr>
            <w:tcW w:w="3827" w:type="dxa"/>
            <w:shd w:val="clear" w:color="auto" w:fill="auto"/>
          </w:tcPr>
          <w:p w14:paraId="7C719C6E" w14:textId="5CBD84ED" w:rsidR="00F87A6D" w:rsidRPr="00DE0583" w:rsidRDefault="00F87A6D" w:rsidP="007252B4">
            <w:pPr>
              <w:pStyle w:val="ListParagraph"/>
              <w:numPr>
                <w:ilvl w:val="0"/>
                <w:numId w:val="12"/>
              </w:numPr>
              <w:tabs>
                <w:tab w:val="left" w:pos="1735"/>
              </w:tabs>
              <w:ind w:left="461" w:hanging="283"/>
              <w:rPr>
                <w:rFonts w:ascii="Segoe UI" w:hAnsi="Segoe UI" w:cs="Segoe UI"/>
                <w:sz w:val="22"/>
                <w:szCs w:val="22"/>
              </w:rPr>
            </w:pPr>
            <w:r w:rsidRPr="00A715D7">
              <w:rPr>
                <w:rFonts w:ascii="Segoe UI" w:hAnsi="Segoe UI" w:cs="Segoe UI"/>
                <w:sz w:val="22"/>
                <w:szCs w:val="22"/>
              </w:rPr>
              <w:t>A strong understanding of qualitative research methodologies to engage a range of audiences from different communities</w:t>
            </w:r>
          </w:p>
          <w:p w14:paraId="5105534A" w14:textId="038ABC97" w:rsidR="001E24AE" w:rsidRDefault="001E24AE" w:rsidP="007252B4">
            <w:pPr>
              <w:pStyle w:val="ListParagraph"/>
              <w:numPr>
                <w:ilvl w:val="0"/>
                <w:numId w:val="12"/>
              </w:numPr>
              <w:tabs>
                <w:tab w:val="left" w:pos="1735"/>
              </w:tabs>
              <w:ind w:left="461" w:hanging="283"/>
              <w:rPr>
                <w:rFonts w:ascii="Segoe UI" w:hAnsi="Segoe UI" w:cs="Segoe UI"/>
                <w:sz w:val="22"/>
                <w:szCs w:val="22"/>
              </w:rPr>
            </w:pPr>
            <w:r w:rsidRPr="00A715D7">
              <w:rPr>
                <w:rFonts w:ascii="Segoe UI" w:hAnsi="Segoe UI" w:cs="Segoe UI"/>
                <w:sz w:val="22"/>
                <w:szCs w:val="22"/>
              </w:rPr>
              <w:t>A good understanding of the community and voluntary sector</w:t>
            </w:r>
          </w:p>
          <w:p w14:paraId="40AE368E" w14:textId="05DF1154" w:rsidR="00691C13" w:rsidRPr="00787849" w:rsidRDefault="00691C13" w:rsidP="007252B4">
            <w:pPr>
              <w:pStyle w:val="ListParagraph"/>
              <w:tabs>
                <w:tab w:val="left" w:pos="1735"/>
              </w:tabs>
              <w:ind w:left="461" w:hanging="283"/>
              <w:rPr>
                <w:rFonts w:ascii="Segoe UI" w:hAnsi="Segoe UI" w:cs="Segoe UI"/>
                <w:b/>
                <w:bCs/>
                <w:sz w:val="22"/>
                <w:szCs w:val="22"/>
              </w:rPr>
            </w:pPr>
          </w:p>
        </w:tc>
        <w:tc>
          <w:tcPr>
            <w:tcW w:w="3969" w:type="dxa"/>
            <w:shd w:val="clear" w:color="auto" w:fill="auto"/>
          </w:tcPr>
          <w:p w14:paraId="619B7801" w14:textId="77777777" w:rsidR="00583E57" w:rsidRDefault="00583E57" w:rsidP="00583E57">
            <w:pPr>
              <w:pStyle w:val="ListParagraph"/>
              <w:numPr>
                <w:ilvl w:val="0"/>
                <w:numId w:val="9"/>
              </w:numPr>
              <w:ind w:left="322" w:hanging="284"/>
              <w:rPr>
                <w:rFonts w:ascii="Segoe UI" w:hAnsi="Segoe UI" w:cs="Segoe UI"/>
                <w:sz w:val="22"/>
                <w:szCs w:val="22"/>
              </w:rPr>
            </w:pPr>
            <w:r w:rsidRPr="00A715D7">
              <w:rPr>
                <w:rFonts w:ascii="Segoe UI" w:hAnsi="Segoe UI" w:cs="Segoe UI"/>
                <w:sz w:val="22"/>
                <w:szCs w:val="22"/>
              </w:rPr>
              <w:t>Knowledge of community capacity building and community development approaches</w:t>
            </w:r>
          </w:p>
          <w:p w14:paraId="1D6B86E7" w14:textId="2CEB12FA" w:rsidR="00124BF4" w:rsidRPr="00A715D7" w:rsidRDefault="00B84BBE" w:rsidP="00583E57">
            <w:pPr>
              <w:pStyle w:val="ListParagraph"/>
              <w:numPr>
                <w:ilvl w:val="0"/>
                <w:numId w:val="9"/>
              </w:numPr>
              <w:ind w:left="322" w:hanging="284"/>
              <w:rPr>
                <w:rFonts w:ascii="Segoe UI" w:hAnsi="Segoe UI" w:cs="Segoe UI"/>
                <w:sz w:val="22"/>
                <w:szCs w:val="22"/>
              </w:rPr>
            </w:pPr>
            <w:r w:rsidRPr="544C4AD1">
              <w:rPr>
                <w:rFonts w:ascii="Segoe UI" w:hAnsi="Segoe UI" w:cs="Segoe UI"/>
                <w:sz w:val="22"/>
                <w:szCs w:val="22"/>
              </w:rPr>
              <w:t xml:space="preserve">Knowledge of </w:t>
            </w:r>
            <w:r w:rsidR="0078661E" w:rsidRPr="544C4AD1">
              <w:rPr>
                <w:rFonts w:ascii="Segoe UI" w:hAnsi="Segoe UI" w:cs="Segoe UI"/>
                <w:sz w:val="22"/>
                <w:szCs w:val="22"/>
              </w:rPr>
              <w:t xml:space="preserve">the </w:t>
            </w:r>
            <w:r w:rsidR="00124BF4" w:rsidRPr="544C4AD1">
              <w:rPr>
                <w:rFonts w:ascii="Segoe UI" w:hAnsi="Segoe UI" w:cs="Segoe UI"/>
                <w:sz w:val="22"/>
                <w:szCs w:val="22"/>
              </w:rPr>
              <w:t>social determinants of health</w:t>
            </w:r>
            <w:r w:rsidR="0078661E" w:rsidRPr="544C4AD1">
              <w:rPr>
                <w:rFonts w:ascii="Segoe UI" w:hAnsi="Segoe UI" w:cs="Segoe UI"/>
                <w:sz w:val="22"/>
                <w:szCs w:val="22"/>
              </w:rPr>
              <w:t xml:space="preserve"> and how these impact </w:t>
            </w:r>
            <w:r w:rsidR="20B65775" w:rsidRPr="544C4AD1">
              <w:rPr>
                <w:rFonts w:ascii="Segoe UI" w:hAnsi="Segoe UI" w:cs="Segoe UI"/>
                <w:sz w:val="22"/>
                <w:szCs w:val="22"/>
              </w:rPr>
              <w:t xml:space="preserve">on </w:t>
            </w:r>
            <w:r w:rsidR="0078661E" w:rsidRPr="544C4AD1">
              <w:rPr>
                <w:rFonts w:ascii="Segoe UI" w:hAnsi="Segoe UI" w:cs="Segoe UI"/>
                <w:sz w:val="22"/>
                <w:szCs w:val="22"/>
              </w:rPr>
              <w:t>vu</w:t>
            </w:r>
            <w:r w:rsidR="00052613" w:rsidRPr="544C4AD1">
              <w:rPr>
                <w:rFonts w:ascii="Segoe UI" w:hAnsi="Segoe UI" w:cs="Segoe UI"/>
                <w:sz w:val="22"/>
                <w:szCs w:val="22"/>
              </w:rPr>
              <w:t>lnerable groups</w:t>
            </w:r>
          </w:p>
          <w:p w14:paraId="766FBB3A" w14:textId="359B1FF5" w:rsidR="00691C13" w:rsidRPr="00787849" w:rsidRDefault="00691C13" w:rsidP="00583E57">
            <w:pPr>
              <w:ind w:left="322" w:hanging="284"/>
              <w:rPr>
                <w:rFonts w:ascii="Segoe UI" w:hAnsi="Segoe UI" w:cs="Segoe UI"/>
                <w:b/>
                <w:bCs/>
                <w:sz w:val="22"/>
                <w:szCs w:val="22"/>
              </w:rPr>
            </w:pPr>
          </w:p>
        </w:tc>
      </w:tr>
      <w:tr w:rsidR="00691C13" w:rsidRPr="00787849" w14:paraId="15925BC2" w14:textId="77777777" w:rsidTr="2AD0BB3C">
        <w:tc>
          <w:tcPr>
            <w:tcW w:w="1838" w:type="dxa"/>
            <w:shd w:val="clear" w:color="auto" w:fill="auto"/>
          </w:tcPr>
          <w:p w14:paraId="27D128BB" w14:textId="4D04ACE2" w:rsidR="00691C13" w:rsidRPr="00787849" w:rsidRDefault="00691C13" w:rsidP="00052613">
            <w:pPr>
              <w:rPr>
                <w:rFonts w:ascii="Segoe UI" w:hAnsi="Segoe UI" w:cs="Segoe UI"/>
                <w:b/>
                <w:sz w:val="22"/>
                <w:szCs w:val="22"/>
              </w:rPr>
            </w:pPr>
            <w:r w:rsidRPr="00787849">
              <w:rPr>
                <w:rFonts w:ascii="Segoe UI" w:hAnsi="Segoe UI" w:cs="Segoe UI"/>
                <w:b/>
                <w:sz w:val="22"/>
                <w:szCs w:val="22"/>
              </w:rPr>
              <w:t xml:space="preserve">Technical </w:t>
            </w:r>
            <w:r w:rsidR="001D62D5" w:rsidRPr="00787849">
              <w:rPr>
                <w:rFonts w:ascii="Segoe UI" w:hAnsi="Segoe UI" w:cs="Segoe UI"/>
                <w:b/>
                <w:sz w:val="22"/>
                <w:szCs w:val="22"/>
              </w:rPr>
              <w:t>s</w:t>
            </w:r>
            <w:r w:rsidRPr="00787849">
              <w:rPr>
                <w:rFonts w:ascii="Segoe UI" w:hAnsi="Segoe UI" w:cs="Segoe UI"/>
                <w:b/>
                <w:sz w:val="22"/>
                <w:szCs w:val="22"/>
              </w:rPr>
              <w:t>kills</w:t>
            </w:r>
          </w:p>
          <w:p w14:paraId="1E14551E" w14:textId="77777777" w:rsidR="00691C13" w:rsidRPr="00787849" w:rsidRDefault="00691C13" w:rsidP="00052613">
            <w:pPr>
              <w:rPr>
                <w:rFonts w:ascii="Segoe UI" w:hAnsi="Segoe UI" w:cs="Segoe UI"/>
                <w:sz w:val="22"/>
                <w:szCs w:val="22"/>
              </w:rPr>
            </w:pPr>
          </w:p>
        </w:tc>
        <w:tc>
          <w:tcPr>
            <w:tcW w:w="3827" w:type="dxa"/>
            <w:shd w:val="clear" w:color="auto" w:fill="auto"/>
          </w:tcPr>
          <w:p w14:paraId="756C588A" w14:textId="77777777" w:rsidR="00803ADA" w:rsidRPr="001A5ACE" w:rsidRDefault="00803ADA" w:rsidP="007252B4">
            <w:pPr>
              <w:pStyle w:val="ListParagraph"/>
              <w:numPr>
                <w:ilvl w:val="0"/>
                <w:numId w:val="12"/>
              </w:numPr>
              <w:tabs>
                <w:tab w:val="left" w:pos="1735"/>
              </w:tabs>
              <w:ind w:left="461" w:hanging="283"/>
              <w:rPr>
                <w:rFonts w:ascii="Segoe UI" w:hAnsi="Segoe UI" w:cs="Segoe UI"/>
                <w:sz w:val="22"/>
                <w:szCs w:val="22"/>
              </w:rPr>
            </w:pPr>
            <w:r w:rsidRPr="001A5ACE">
              <w:rPr>
                <w:rFonts w:ascii="Segoe UI" w:hAnsi="Segoe UI" w:cs="Segoe UI"/>
                <w:sz w:val="22"/>
                <w:szCs w:val="22"/>
              </w:rPr>
              <w:t xml:space="preserve">Strong IT skills including sound knowledge of Microsoft Office as well as the ability to learn new systems </w:t>
            </w:r>
          </w:p>
          <w:p w14:paraId="789DEFFA" w14:textId="081148CE" w:rsidR="00691C13" w:rsidRPr="00787849" w:rsidRDefault="00691C13" w:rsidP="007252B4">
            <w:pPr>
              <w:tabs>
                <w:tab w:val="left" w:pos="1735"/>
              </w:tabs>
              <w:ind w:left="461" w:hanging="283"/>
              <w:rPr>
                <w:rFonts w:ascii="Segoe UI" w:hAnsi="Segoe UI" w:cs="Segoe UI"/>
                <w:sz w:val="22"/>
                <w:szCs w:val="22"/>
              </w:rPr>
            </w:pPr>
          </w:p>
        </w:tc>
        <w:tc>
          <w:tcPr>
            <w:tcW w:w="3969" w:type="dxa"/>
            <w:shd w:val="clear" w:color="auto" w:fill="auto"/>
          </w:tcPr>
          <w:p w14:paraId="4C466C06" w14:textId="77777777" w:rsidR="00DB1315" w:rsidRPr="00787849" w:rsidRDefault="00DB1315" w:rsidP="00583E57">
            <w:pPr>
              <w:numPr>
                <w:ilvl w:val="0"/>
                <w:numId w:val="6"/>
              </w:numPr>
              <w:ind w:left="322" w:hanging="284"/>
              <w:rPr>
                <w:rFonts w:ascii="Segoe UI" w:hAnsi="Segoe UI" w:cs="Segoe UI"/>
                <w:sz w:val="22"/>
                <w:szCs w:val="22"/>
              </w:rPr>
            </w:pPr>
            <w:r w:rsidRPr="00787849">
              <w:rPr>
                <w:rFonts w:ascii="Segoe UI" w:hAnsi="Segoe UI" w:cs="Segoe UI"/>
                <w:sz w:val="22"/>
                <w:szCs w:val="22"/>
              </w:rPr>
              <w:t>CRM/Database management or similar systems</w:t>
            </w:r>
          </w:p>
          <w:p w14:paraId="5E0C3677" w14:textId="2509E7E0" w:rsidR="00691C13" w:rsidRPr="00DB1315" w:rsidRDefault="00DB1315" w:rsidP="00583E57">
            <w:pPr>
              <w:pStyle w:val="ListParagraph"/>
              <w:numPr>
                <w:ilvl w:val="0"/>
                <w:numId w:val="6"/>
              </w:numPr>
              <w:ind w:left="322" w:hanging="284"/>
              <w:rPr>
                <w:rFonts w:ascii="Segoe UI" w:hAnsi="Segoe UI" w:cs="Segoe UI"/>
                <w:b/>
                <w:sz w:val="22"/>
                <w:szCs w:val="22"/>
              </w:rPr>
            </w:pPr>
            <w:r w:rsidRPr="00DB1315">
              <w:rPr>
                <w:rFonts w:ascii="Segoe UI" w:hAnsi="Segoe UI" w:cs="Segoe UI"/>
                <w:sz w:val="22"/>
                <w:szCs w:val="22"/>
              </w:rPr>
              <w:t>Good working knowledge of social media platforms for promotion</w:t>
            </w:r>
            <w:r>
              <w:rPr>
                <w:rFonts w:ascii="Segoe UI" w:hAnsi="Segoe UI" w:cs="Segoe UI"/>
                <w:sz w:val="22"/>
                <w:szCs w:val="22"/>
              </w:rPr>
              <w:t xml:space="preserve"> and engagement</w:t>
            </w:r>
            <w:r w:rsidRPr="00DB1315">
              <w:rPr>
                <w:rFonts w:ascii="Segoe UI" w:hAnsi="Segoe UI" w:cs="Segoe UI"/>
                <w:sz w:val="22"/>
                <w:szCs w:val="22"/>
              </w:rPr>
              <w:t xml:space="preserve"> </w:t>
            </w:r>
          </w:p>
        </w:tc>
      </w:tr>
      <w:tr w:rsidR="00691C13" w:rsidRPr="00787849" w14:paraId="13C2AD53" w14:textId="77777777" w:rsidTr="2AD0BB3C">
        <w:tc>
          <w:tcPr>
            <w:tcW w:w="1838" w:type="dxa"/>
            <w:shd w:val="clear" w:color="auto" w:fill="auto"/>
          </w:tcPr>
          <w:p w14:paraId="2AD6E3DD" w14:textId="77777777" w:rsidR="00691C13" w:rsidRPr="00787849" w:rsidRDefault="00691C13" w:rsidP="00052613">
            <w:pPr>
              <w:rPr>
                <w:rFonts w:ascii="Segoe UI" w:hAnsi="Segoe UI" w:cs="Segoe UI"/>
                <w:sz w:val="22"/>
                <w:szCs w:val="22"/>
              </w:rPr>
            </w:pPr>
            <w:r w:rsidRPr="00787849">
              <w:rPr>
                <w:rFonts w:ascii="Segoe UI" w:hAnsi="Segoe UI" w:cs="Segoe UI"/>
                <w:b/>
                <w:sz w:val="22"/>
                <w:szCs w:val="22"/>
              </w:rPr>
              <w:t>Other</w:t>
            </w:r>
          </w:p>
          <w:p w14:paraId="10F06C94" w14:textId="77777777" w:rsidR="00691C13" w:rsidRPr="00787849" w:rsidRDefault="00691C13" w:rsidP="00052613">
            <w:pPr>
              <w:rPr>
                <w:rFonts w:ascii="Segoe UI" w:hAnsi="Segoe UI" w:cs="Segoe UI"/>
                <w:sz w:val="22"/>
                <w:szCs w:val="22"/>
              </w:rPr>
            </w:pPr>
          </w:p>
        </w:tc>
        <w:tc>
          <w:tcPr>
            <w:tcW w:w="3827" w:type="dxa"/>
            <w:shd w:val="clear" w:color="auto" w:fill="auto"/>
          </w:tcPr>
          <w:p w14:paraId="728234B1" w14:textId="77777777" w:rsidR="00691C13" w:rsidRPr="000E6C11" w:rsidRDefault="00691C13" w:rsidP="007252B4">
            <w:pPr>
              <w:pStyle w:val="ListParagraph"/>
              <w:numPr>
                <w:ilvl w:val="0"/>
                <w:numId w:val="12"/>
              </w:numPr>
              <w:ind w:left="461" w:hanging="283"/>
              <w:rPr>
                <w:rFonts w:ascii="Segoe UI" w:hAnsi="Segoe UI" w:cs="Segoe UI"/>
                <w:sz w:val="22"/>
                <w:szCs w:val="22"/>
              </w:rPr>
            </w:pPr>
            <w:r w:rsidRPr="000E6C11">
              <w:rPr>
                <w:rFonts w:ascii="Segoe UI" w:hAnsi="Segoe UI" w:cs="Segoe UI"/>
                <w:sz w:val="22"/>
                <w:szCs w:val="22"/>
              </w:rPr>
              <w:t>Commitment to equality and the values and ethos of CDHN</w:t>
            </w:r>
          </w:p>
          <w:p w14:paraId="28EDC068" w14:textId="529AA9FE" w:rsidR="00691C13" w:rsidRPr="00787849" w:rsidRDefault="00691C13" w:rsidP="007252B4">
            <w:pPr>
              <w:numPr>
                <w:ilvl w:val="0"/>
                <w:numId w:val="12"/>
              </w:numPr>
              <w:ind w:left="461" w:hanging="283"/>
              <w:rPr>
                <w:rFonts w:ascii="Segoe UI" w:hAnsi="Segoe UI" w:cs="Segoe UI"/>
                <w:color w:val="000000"/>
                <w:sz w:val="22"/>
                <w:szCs w:val="22"/>
              </w:rPr>
            </w:pPr>
            <w:r w:rsidRPr="00787849">
              <w:rPr>
                <w:rFonts w:ascii="Segoe UI" w:hAnsi="Segoe UI" w:cs="Segoe UI"/>
                <w:color w:val="000000"/>
                <w:sz w:val="22"/>
                <w:szCs w:val="22"/>
              </w:rPr>
              <w:t>Access to a form of transport that will allow the post holder to fulfil the travel requirements of the job</w:t>
            </w:r>
            <w:r w:rsidR="00EF319A">
              <w:rPr>
                <w:rFonts w:ascii="Segoe UI" w:hAnsi="Segoe UI" w:cs="Segoe UI"/>
                <w:color w:val="000000"/>
                <w:sz w:val="22"/>
                <w:szCs w:val="22"/>
              </w:rPr>
              <w:t xml:space="preserve"> and be willing to travel across NI.</w:t>
            </w:r>
          </w:p>
          <w:p w14:paraId="43FB2D26" w14:textId="6EBDBBAA" w:rsidR="00691C13" w:rsidRPr="00787849" w:rsidRDefault="00691C13" w:rsidP="007252B4">
            <w:pPr>
              <w:numPr>
                <w:ilvl w:val="0"/>
                <w:numId w:val="12"/>
              </w:numPr>
              <w:ind w:left="461" w:hanging="283"/>
              <w:rPr>
                <w:rFonts w:ascii="Segoe UI" w:hAnsi="Segoe UI" w:cs="Segoe UI"/>
                <w:sz w:val="22"/>
                <w:szCs w:val="22"/>
              </w:rPr>
            </w:pPr>
            <w:r w:rsidRPr="00787849">
              <w:rPr>
                <w:rFonts w:ascii="Segoe UI" w:hAnsi="Segoe UI" w:cs="Segoe UI"/>
                <w:sz w:val="22"/>
                <w:szCs w:val="22"/>
              </w:rPr>
              <w:t xml:space="preserve">Flexible approach, as weekend and evening work may be required </w:t>
            </w:r>
          </w:p>
        </w:tc>
        <w:tc>
          <w:tcPr>
            <w:tcW w:w="3969" w:type="dxa"/>
            <w:shd w:val="clear" w:color="auto" w:fill="auto"/>
          </w:tcPr>
          <w:p w14:paraId="15FFDCB4" w14:textId="77777777" w:rsidR="00691C13" w:rsidRPr="00787849" w:rsidRDefault="00691C13" w:rsidP="00583E57">
            <w:pPr>
              <w:ind w:left="322" w:hanging="284"/>
              <w:rPr>
                <w:rFonts w:ascii="Segoe UI" w:hAnsi="Segoe UI" w:cs="Segoe UI"/>
                <w:b/>
                <w:sz w:val="22"/>
                <w:szCs w:val="22"/>
              </w:rPr>
            </w:pPr>
          </w:p>
        </w:tc>
      </w:tr>
    </w:tbl>
    <w:p w14:paraId="2E800B04" w14:textId="77777777" w:rsidR="00691C13" w:rsidRPr="00787849" w:rsidRDefault="00691C13" w:rsidP="00691C13">
      <w:pPr>
        <w:rPr>
          <w:rFonts w:ascii="Segoe UI" w:hAnsi="Segoe UI" w:cs="Segoe UI"/>
          <w:sz w:val="22"/>
          <w:szCs w:val="22"/>
        </w:rPr>
      </w:pPr>
    </w:p>
    <w:p w14:paraId="01336555" w14:textId="77777777" w:rsidR="00691C13" w:rsidRPr="00787849" w:rsidRDefault="00691C13" w:rsidP="00691C13">
      <w:pPr>
        <w:rPr>
          <w:rFonts w:ascii="Segoe UI" w:hAnsi="Segoe UI" w:cs="Segoe UI"/>
          <w:vanish/>
          <w:sz w:val="22"/>
          <w:szCs w:val="22"/>
        </w:rPr>
      </w:pPr>
    </w:p>
    <w:p w14:paraId="2BC32F4B" w14:textId="77777777" w:rsidR="00691C13" w:rsidRPr="00787849" w:rsidRDefault="00691C13" w:rsidP="00691C13">
      <w:pPr>
        <w:rPr>
          <w:rFonts w:ascii="Segoe UI" w:hAnsi="Segoe UI" w:cs="Segoe UI"/>
          <w:b/>
          <w:sz w:val="22"/>
          <w:szCs w:val="22"/>
        </w:rPr>
      </w:pPr>
      <w:r w:rsidRPr="00787849">
        <w:rPr>
          <w:rFonts w:ascii="Segoe UI" w:hAnsi="Segoe UI" w:cs="Segoe UI"/>
          <w:b/>
          <w:sz w:val="22"/>
          <w:szCs w:val="22"/>
        </w:rPr>
        <w:t>Please note:</w:t>
      </w:r>
      <w:r w:rsidRPr="00787849">
        <w:rPr>
          <w:rFonts w:ascii="Segoe UI" w:hAnsi="Segoe UI" w:cs="Segoe UI"/>
          <w:sz w:val="22"/>
          <w:szCs w:val="22"/>
        </w:rPr>
        <w:t xml:space="preserve"> </w:t>
      </w:r>
      <w:r w:rsidRPr="00787849">
        <w:rPr>
          <w:rFonts w:ascii="Segoe UI" w:hAnsi="Segoe UI" w:cs="Segoe UI"/>
          <w:b/>
          <w:sz w:val="22"/>
          <w:szCs w:val="22"/>
        </w:rPr>
        <w:t>Shortlisting Criteria</w:t>
      </w:r>
    </w:p>
    <w:p w14:paraId="0A35E9D0" w14:textId="51577D38" w:rsidR="009D5AB7" w:rsidRPr="00787849" w:rsidRDefault="009D5AB7" w:rsidP="00691C13">
      <w:pPr>
        <w:rPr>
          <w:rFonts w:ascii="Segoe UI" w:hAnsi="Segoe UI" w:cs="Segoe UI"/>
          <w:sz w:val="22"/>
          <w:szCs w:val="22"/>
        </w:rPr>
      </w:pPr>
    </w:p>
    <w:p w14:paraId="6C281D57" w14:textId="77777777" w:rsidR="009D5AB7" w:rsidRPr="00787849" w:rsidRDefault="009D5AB7" w:rsidP="009D5AB7">
      <w:pPr>
        <w:rPr>
          <w:rFonts w:ascii="Segoe UI" w:hAnsi="Segoe UI" w:cs="Segoe UI"/>
          <w:bCs/>
          <w:sz w:val="22"/>
          <w:szCs w:val="22"/>
        </w:rPr>
      </w:pPr>
      <w:r w:rsidRPr="00787849">
        <w:rPr>
          <w:rFonts w:ascii="Segoe UI" w:hAnsi="Segoe UI" w:cs="Segoe UI"/>
          <w:bCs/>
          <w:sz w:val="22"/>
          <w:szCs w:val="22"/>
        </w:rPr>
        <w:t>Shortlisting will be carried out based on the above criteria set out above using the information given on the application form. The organisation reserves the right to only invite those for interview who meet both the essential and desirable criteria.</w:t>
      </w:r>
    </w:p>
    <w:p w14:paraId="246BB113" w14:textId="77777777" w:rsidR="009D5AB7" w:rsidRPr="00787849" w:rsidRDefault="009D5AB7" w:rsidP="00691C13">
      <w:pPr>
        <w:rPr>
          <w:rFonts w:ascii="Segoe UI" w:hAnsi="Segoe UI" w:cs="Segoe UI"/>
          <w:sz w:val="22"/>
          <w:szCs w:val="22"/>
        </w:rPr>
      </w:pPr>
    </w:p>
    <w:p w14:paraId="446D99FF" w14:textId="77777777" w:rsidR="00691C13" w:rsidRPr="00787849" w:rsidRDefault="00691C13">
      <w:pPr>
        <w:rPr>
          <w:rFonts w:ascii="Segoe UI" w:hAnsi="Segoe UI" w:cs="Segoe UI"/>
          <w:sz w:val="22"/>
          <w:szCs w:val="22"/>
        </w:rPr>
      </w:pPr>
    </w:p>
    <w:sectPr w:rsidR="00691C13" w:rsidRPr="00787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7B3"/>
    <w:multiLevelType w:val="hybridMultilevel"/>
    <w:tmpl w:val="DE12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06614"/>
    <w:multiLevelType w:val="hybridMultilevel"/>
    <w:tmpl w:val="9ACAE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F7959"/>
    <w:multiLevelType w:val="hybridMultilevel"/>
    <w:tmpl w:val="23CC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22A4A"/>
    <w:multiLevelType w:val="hybridMultilevel"/>
    <w:tmpl w:val="72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B25DA"/>
    <w:multiLevelType w:val="hybridMultilevel"/>
    <w:tmpl w:val="C12A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A58D4"/>
    <w:multiLevelType w:val="hybridMultilevel"/>
    <w:tmpl w:val="F7366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F6B60"/>
    <w:multiLevelType w:val="hybridMultilevel"/>
    <w:tmpl w:val="F28A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54C1D"/>
    <w:multiLevelType w:val="hybridMultilevel"/>
    <w:tmpl w:val="090E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574B8"/>
    <w:multiLevelType w:val="hybridMultilevel"/>
    <w:tmpl w:val="04EC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B1038"/>
    <w:multiLevelType w:val="hybridMultilevel"/>
    <w:tmpl w:val="5A109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B66BC"/>
    <w:multiLevelType w:val="hybridMultilevel"/>
    <w:tmpl w:val="98962A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43B38"/>
    <w:multiLevelType w:val="hybridMultilevel"/>
    <w:tmpl w:val="9EC211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742181"/>
    <w:multiLevelType w:val="hybridMultilevel"/>
    <w:tmpl w:val="25A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23751"/>
    <w:multiLevelType w:val="hybridMultilevel"/>
    <w:tmpl w:val="D6F0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2"/>
  </w:num>
  <w:num w:numId="5">
    <w:abstractNumId w:val="4"/>
  </w:num>
  <w:num w:numId="6">
    <w:abstractNumId w:val="3"/>
  </w:num>
  <w:num w:numId="7">
    <w:abstractNumId w:val="0"/>
  </w:num>
  <w:num w:numId="8">
    <w:abstractNumId w:val="13"/>
  </w:num>
  <w:num w:numId="9">
    <w:abstractNumId w:val="7"/>
  </w:num>
  <w:num w:numId="10">
    <w:abstractNumId w:val="10"/>
  </w:num>
  <w:num w:numId="11">
    <w:abstractNumId w:val="5"/>
  </w:num>
  <w:num w:numId="12">
    <w:abstractNumId w:val="1"/>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13"/>
    <w:rsid w:val="00035A41"/>
    <w:rsid w:val="00042A1E"/>
    <w:rsid w:val="00052613"/>
    <w:rsid w:val="000E6C11"/>
    <w:rsid w:val="00124BF4"/>
    <w:rsid w:val="0017623F"/>
    <w:rsid w:val="001A5F21"/>
    <w:rsid w:val="001D62D5"/>
    <w:rsid w:val="001E24AE"/>
    <w:rsid w:val="001E55B4"/>
    <w:rsid w:val="002757C1"/>
    <w:rsid w:val="00296B87"/>
    <w:rsid w:val="002A223E"/>
    <w:rsid w:val="00301B85"/>
    <w:rsid w:val="00340C4D"/>
    <w:rsid w:val="00347331"/>
    <w:rsid w:val="003908B9"/>
    <w:rsid w:val="003C04B1"/>
    <w:rsid w:val="004828A5"/>
    <w:rsid w:val="00504262"/>
    <w:rsid w:val="00542094"/>
    <w:rsid w:val="00557BCF"/>
    <w:rsid w:val="00583E57"/>
    <w:rsid w:val="005E1AE3"/>
    <w:rsid w:val="00656FBF"/>
    <w:rsid w:val="00664F88"/>
    <w:rsid w:val="00685888"/>
    <w:rsid w:val="00691C13"/>
    <w:rsid w:val="006B4458"/>
    <w:rsid w:val="007252B4"/>
    <w:rsid w:val="007401A7"/>
    <w:rsid w:val="007418FE"/>
    <w:rsid w:val="0078661E"/>
    <w:rsid w:val="00787849"/>
    <w:rsid w:val="00792EC3"/>
    <w:rsid w:val="007A18A1"/>
    <w:rsid w:val="007A2F59"/>
    <w:rsid w:val="007D4BBE"/>
    <w:rsid w:val="00803ADA"/>
    <w:rsid w:val="00845795"/>
    <w:rsid w:val="00872E58"/>
    <w:rsid w:val="008F1EAB"/>
    <w:rsid w:val="00935B8F"/>
    <w:rsid w:val="009815F6"/>
    <w:rsid w:val="009853EF"/>
    <w:rsid w:val="009A291C"/>
    <w:rsid w:val="009D5AB7"/>
    <w:rsid w:val="00A73FE6"/>
    <w:rsid w:val="00AC44DE"/>
    <w:rsid w:val="00B12A54"/>
    <w:rsid w:val="00B30155"/>
    <w:rsid w:val="00B469C4"/>
    <w:rsid w:val="00B73BC6"/>
    <w:rsid w:val="00B84BBE"/>
    <w:rsid w:val="00C062A8"/>
    <w:rsid w:val="00C8771F"/>
    <w:rsid w:val="00CC1E2F"/>
    <w:rsid w:val="00CD54F6"/>
    <w:rsid w:val="00CF4121"/>
    <w:rsid w:val="00D966FE"/>
    <w:rsid w:val="00DA0E70"/>
    <w:rsid w:val="00DB1315"/>
    <w:rsid w:val="00DD7AD5"/>
    <w:rsid w:val="00DE0583"/>
    <w:rsid w:val="00E21BCB"/>
    <w:rsid w:val="00E45E0D"/>
    <w:rsid w:val="00EB47E7"/>
    <w:rsid w:val="00EE07B1"/>
    <w:rsid w:val="00EF319A"/>
    <w:rsid w:val="00F668BF"/>
    <w:rsid w:val="00F75023"/>
    <w:rsid w:val="00F87A6D"/>
    <w:rsid w:val="02A00D3C"/>
    <w:rsid w:val="0637CE67"/>
    <w:rsid w:val="06790FF3"/>
    <w:rsid w:val="072F5FC9"/>
    <w:rsid w:val="07E6CB0B"/>
    <w:rsid w:val="08CA70C8"/>
    <w:rsid w:val="08F181CC"/>
    <w:rsid w:val="0900B5C1"/>
    <w:rsid w:val="0AC2D1A3"/>
    <w:rsid w:val="0BB27BCF"/>
    <w:rsid w:val="0C5FE659"/>
    <w:rsid w:val="0C9E6DDF"/>
    <w:rsid w:val="0DEA0293"/>
    <w:rsid w:val="0E36DC02"/>
    <w:rsid w:val="10B89C91"/>
    <w:rsid w:val="10FCF170"/>
    <w:rsid w:val="110AF96F"/>
    <w:rsid w:val="12F4284D"/>
    <w:rsid w:val="14F8F671"/>
    <w:rsid w:val="159E0262"/>
    <w:rsid w:val="1A000D20"/>
    <w:rsid w:val="1A0A9C7E"/>
    <w:rsid w:val="1B4BDD9E"/>
    <w:rsid w:val="20B65775"/>
    <w:rsid w:val="23778B6A"/>
    <w:rsid w:val="23B78928"/>
    <w:rsid w:val="23C1B6BE"/>
    <w:rsid w:val="2448515B"/>
    <w:rsid w:val="2456EA5A"/>
    <w:rsid w:val="2A1E1E70"/>
    <w:rsid w:val="2A99FE60"/>
    <w:rsid w:val="2AD0BB3C"/>
    <w:rsid w:val="2B5D283B"/>
    <w:rsid w:val="2BA0C674"/>
    <w:rsid w:val="2BB81A92"/>
    <w:rsid w:val="2CA42CD4"/>
    <w:rsid w:val="2D0BC520"/>
    <w:rsid w:val="2D1C3E0B"/>
    <w:rsid w:val="2D604E90"/>
    <w:rsid w:val="2E9672D8"/>
    <w:rsid w:val="2E978FFA"/>
    <w:rsid w:val="3221FFFA"/>
    <w:rsid w:val="33ABD859"/>
    <w:rsid w:val="3425E7D6"/>
    <w:rsid w:val="344C90B4"/>
    <w:rsid w:val="3479F43C"/>
    <w:rsid w:val="35F2CE3F"/>
    <w:rsid w:val="363B6BAD"/>
    <w:rsid w:val="36445F6B"/>
    <w:rsid w:val="36FCA178"/>
    <w:rsid w:val="37423D18"/>
    <w:rsid w:val="37CA8474"/>
    <w:rsid w:val="3AD5A42F"/>
    <w:rsid w:val="3BC6F967"/>
    <w:rsid w:val="3CE5367E"/>
    <w:rsid w:val="3DDC90F0"/>
    <w:rsid w:val="3E51771F"/>
    <w:rsid w:val="3EEE8B00"/>
    <w:rsid w:val="3F1EECDA"/>
    <w:rsid w:val="4027E993"/>
    <w:rsid w:val="410A3DBC"/>
    <w:rsid w:val="41DD900B"/>
    <w:rsid w:val="4300C658"/>
    <w:rsid w:val="430D2D77"/>
    <w:rsid w:val="4348DBF8"/>
    <w:rsid w:val="43C9E9A9"/>
    <w:rsid w:val="450C60E7"/>
    <w:rsid w:val="46DCFAC6"/>
    <w:rsid w:val="474EB999"/>
    <w:rsid w:val="496F1B7A"/>
    <w:rsid w:val="4B6A9C3A"/>
    <w:rsid w:val="4C8EE7C4"/>
    <w:rsid w:val="4D70CBEF"/>
    <w:rsid w:val="4E768A71"/>
    <w:rsid w:val="4FDF4960"/>
    <w:rsid w:val="51E95247"/>
    <w:rsid w:val="51E95ED2"/>
    <w:rsid w:val="533B4EDB"/>
    <w:rsid w:val="540AAD15"/>
    <w:rsid w:val="544C4AD1"/>
    <w:rsid w:val="556D44D5"/>
    <w:rsid w:val="55C17974"/>
    <w:rsid w:val="55E34B5E"/>
    <w:rsid w:val="57660592"/>
    <w:rsid w:val="591DB31D"/>
    <w:rsid w:val="5981E4CE"/>
    <w:rsid w:val="5B4FB698"/>
    <w:rsid w:val="5E618A4F"/>
    <w:rsid w:val="5EAEB97D"/>
    <w:rsid w:val="684E0835"/>
    <w:rsid w:val="68929494"/>
    <w:rsid w:val="6C881AB4"/>
    <w:rsid w:val="6C9653CE"/>
    <w:rsid w:val="6D8245DE"/>
    <w:rsid w:val="72396034"/>
    <w:rsid w:val="72E8AD6E"/>
    <w:rsid w:val="7442BEA9"/>
    <w:rsid w:val="75CC1991"/>
    <w:rsid w:val="766CE345"/>
    <w:rsid w:val="770CD157"/>
    <w:rsid w:val="7767E9F2"/>
    <w:rsid w:val="78A7F3FE"/>
    <w:rsid w:val="79A13863"/>
    <w:rsid w:val="7ADA96F6"/>
    <w:rsid w:val="7AF3BF53"/>
    <w:rsid w:val="7C51CDE7"/>
    <w:rsid w:val="7C766757"/>
    <w:rsid w:val="7FAE0819"/>
    <w:rsid w:val="7FFF3F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507B"/>
  <w15:chartTrackingRefBased/>
  <w15:docId w15:val="{2C9FEE26-B8B8-4A81-9318-A044728B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C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4,List Paragraph3"/>
    <w:basedOn w:val="Normal"/>
    <w:link w:val="ListParagraphChar"/>
    <w:uiPriority w:val="34"/>
    <w:qFormat/>
    <w:rsid w:val="00691C13"/>
    <w:pPr>
      <w:ind w:left="720"/>
      <w:contextualSpacing/>
    </w:pPr>
  </w:style>
  <w:style w:type="character" w:customStyle="1" w:styleId="ListParagraphChar">
    <w:name w:val="List Paragraph Char"/>
    <w:aliases w:val="List Paragraph4 Char,List Paragraph3 Char"/>
    <w:link w:val="ListParagraph"/>
    <w:uiPriority w:val="34"/>
    <w:locked/>
    <w:rsid w:val="00691C13"/>
    <w:rPr>
      <w:rFonts w:ascii="Times New Roman" w:eastAsia="Times New Roman" w:hAnsi="Times New Roman" w:cs="Times New Roman"/>
      <w:sz w:val="24"/>
      <w:szCs w:val="24"/>
      <w:lang w:eastAsia="en-GB"/>
    </w:rPr>
  </w:style>
  <w:style w:type="character" w:styleId="CommentReference">
    <w:name w:val="annotation reference"/>
    <w:semiHidden/>
    <w:unhideWhenUsed/>
    <w:rsid w:val="00691C13"/>
    <w:rPr>
      <w:sz w:val="16"/>
      <w:szCs w:val="16"/>
    </w:rPr>
  </w:style>
  <w:style w:type="paragraph" w:styleId="CommentText">
    <w:name w:val="annotation text"/>
    <w:basedOn w:val="Normal"/>
    <w:link w:val="CommentTextChar"/>
    <w:semiHidden/>
    <w:unhideWhenUsed/>
    <w:rsid w:val="00691C13"/>
    <w:rPr>
      <w:sz w:val="20"/>
      <w:szCs w:val="20"/>
    </w:rPr>
  </w:style>
  <w:style w:type="character" w:customStyle="1" w:styleId="CommentTextChar">
    <w:name w:val="Comment Text Char"/>
    <w:basedOn w:val="DefaultParagraphFont"/>
    <w:link w:val="CommentText"/>
    <w:semiHidden/>
    <w:rsid w:val="00691C1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828A5"/>
    <w:rPr>
      <w:b/>
      <w:bCs/>
    </w:rPr>
  </w:style>
  <w:style w:type="character" w:customStyle="1" w:styleId="CommentSubjectChar">
    <w:name w:val="Comment Subject Char"/>
    <w:basedOn w:val="CommentTextChar"/>
    <w:link w:val="CommentSubject"/>
    <w:uiPriority w:val="99"/>
    <w:semiHidden/>
    <w:rsid w:val="004828A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C6DC3CA72984797EFC79CD2B4B9C4" ma:contentTypeVersion="10" ma:contentTypeDescription="Create a new document." ma:contentTypeScope="" ma:versionID="3b1523670a7771a4b773451a091c48d8">
  <xsd:schema xmlns:xsd="http://www.w3.org/2001/XMLSchema" xmlns:xs="http://www.w3.org/2001/XMLSchema" xmlns:p="http://schemas.microsoft.com/office/2006/metadata/properties" xmlns:ns2="dc81134a-0741-4437-8e52-7004c6c24aec" xmlns:ns3="dab1c5c7-5ba2-4333-a026-9d0744e8395d" targetNamespace="http://schemas.microsoft.com/office/2006/metadata/properties" ma:root="true" ma:fieldsID="2dba2da9ad320dd5dbd2483f15c11007" ns2:_="" ns3:_="">
    <xsd:import namespace="dc81134a-0741-4437-8e52-7004c6c24aec"/>
    <xsd:import namespace="dab1c5c7-5ba2-4333-a026-9d0744e8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134a-0741-4437-8e52-7004c6c2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1c5c7-5ba2-4333-a026-9d0744e83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b1c5c7-5ba2-4333-a026-9d0744e8395d">
      <UserInfo>
        <DisplayName/>
        <AccountId xsi:nil="true"/>
        <AccountType/>
      </UserInfo>
    </SharedWithUsers>
  </documentManagement>
</p:properties>
</file>

<file path=customXml/itemProps1.xml><?xml version="1.0" encoding="utf-8"?>
<ds:datastoreItem xmlns:ds="http://schemas.openxmlformats.org/officeDocument/2006/customXml" ds:itemID="{3242DD02-E6D9-4673-945B-F15C00D02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134a-0741-4437-8e52-7004c6c24aec"/>
    <ds:schemaRef ds:uri="dab1c5c7-5ba2-4333-a026-9d0744e8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0F15A-1CD4-468F-AE0C-767124EFBA02}">
  <ds:schemaRefs>
    <ds:schemaRef ds:uri="http://schemas.microsoft.com/sharepoint/v3/contenttype/forms"/>
  </ds:schemaRefs>
</ds:datastoreItem>
</file>

<file path=customXml/itemProps3.xml><?xml version="1.0" encoding="utf-8"?>
<ds:datastoreItem xmlns:ds="http://schemas.openxmlformats.org/officeDocument/2006/customXml" ds:itemID="{B021F1E6-C30F-4EC6-B27A-9BDD2421825C}">
  <ds:schemaRefs>
    <ds:schemaRef ds:uri="http://schemas.microsoft.com/office/2006/metadata/properties"/>
    <ds:schemaRef ds:uri="http://schemas.microsoft.com/office/infopath/2007/PartnerControls"/>
    <ds:schemaRef ds:uri="dab1c5c7-5ba2-4333-a026-9d0744e839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O'Hare</dc:creator>
  <cp:keywords/>
  <dc:description/>
  <cp:lastModifiedBy>Marion O'Hare</cp:lastModifiedBy>
  <cp:revision>73</cp:revision>
  <dcterms:created xsi:type="dcterms:W3CDTF">2021-09-15T11:07:00Z</dcterms:created>
  <dcterms:modified xsi:type="dcterms:W3CDTF">2021-10-20T09:08:00Z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0x010100FE2C6DC3CA72984797EFC79CD2B4B9C4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